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69EA4">
      <w:pPr>
        <w:spacing w:line="660" w:lineRule="exact"/>
        <w:jc w:val="center"/>
        <w:rPr>
          <w:rFonts w:hint="eastAsia" w:ascii="方正小标宋简体" w:hAnsi="宋体" w:eastAsia="方正小标宋简体" w:cs="Times New Roman"/>
          <w:b w:val="0"/>
          <w:bCs w:val="0"/>
          <w:spacing w:val="0"/>
          <w:sz w:val="44"/>
          <w:szCs w:val="44"/>
        </w:rPr>
      </w:pPr>
      <w:r>
        <w:rPr>
          <w:rFonts w:hint="eastAsia" w:ascii="方正小标宋简体" w:hAnsi="宋体" w:eastAsia="方正小标宋简体" w:cs="Times New Roman"/>
          <w:b w:val="0"/>
          <w:bCs w:val="0"/>
          <w:spacing w:val="0"/>
          <w:sz w:val="44"/>
          <w:szCs w:val="44"/>
        </w:rPr>
        <w:t>中国气象学会科学技术</w:t>
      </w:r>
      <w:r>
        <w:rPr>
          <w:rFonts w:hint="eastAsia" w:ascii="方正小标宋简体" w:hAnsi="宋体" w:eastAsia="方正小标宋简体" w:cs="Times New Roman"/>
          <w:b w:val="0"/>
          <w:bCs w:val="0"/>
          <w:spacing w:val="0"/>
          <w:sz w:val="44"/>
          <w:szCs w:val="44"/>
          <w:lang w:val="en-US" w:eastAsia="zh-CN"/>
        </w:rPr>
        <w:t>奖科技</w:t>
      </w:r>
      <w:r>
        <w:rPr>
          <w:rFonts w:hint="eastAsia" w:ascii="方正小标宋简体" w:hAnsi="宋体" w:eastAsia="方正小标宋简体" w:cs="Times New Roman"/>
          <w:b w:val="0"/>
          <w:bCs w:val="0"/>
          <w:spacing w:val="0"/>
          <w:sz w:val="44"/>
          <w:szCs w:val="44"/>
        </w:rPr>
        <w:t>进步奖</w:t>
      </w:r>
    </w:p>
    <w:p w14:paraId="11B9EC43">
      <w:pPr>
        <w:spacing w:line="660" w:lineRule="exact"/>
        <w:jc w:val="center"/>
        <w:rPr>
          <w:rFonts w:hint="eastAsia" w:ascii="方正小标宋简体" w:hAnsi="宋体" w:eastAsia="方正小标宋简体" w:cs="Times New Roman"/>
          <w:b w:val="0"/>
          <w:bCs w:val="0"/>
          <w:spacing w:val="0"/>
          <w:sz w:val="44"/>
          <w:szCs w:val="44"/>
        </w:rPr>
      </w:pPr>
      <w:bookmarkStart w:id="0" w:name="_GoBack"/>
      <w:bookmarkEnd w:id="0"/>
      <w:r>
        <w:rPr>
          <w:rFonts w:hint="eastAsia" w:ascii="方正小标宋简体" w:hAnsi="宋体" w:eastAsia="方正小标宋简体" w:cs="Times New Roman"/>
          <w:b w:val="0"/>
          <w:bCs w:val="0"/>
          <w:spacing w:val="0"/>
          <w:sz w:val="44"/>
          <w:szCs w:val="44"/>
          <w:lang w:eastAsia="zh-CN"/>
        </w:rPr>
        <w:t>（</w:t>
      </w:r>
      <w:r>
        <w:rPr>
          <w:rFonts w:hint="eastAsia" w:ascii="方正小标宋简体" w:hAnsi="宋体" w:eastAsia="方正小标宋简体" w:cs="Times New Roman"/>
          <w:b w:val="0"/>
          <w:bCs w:val="0"/>
          <w:spacing w:val="0"/>
          <w:sz w:val="44"/>
          <w:szCs w:val="44"/>
        </w:rPr>
        <w:t>科普类项目</w:t>
      </w:r>
      <w:r>
        <w:rPr>
          <w:rFonts w:hint="eastAsia" w:ascii="方正小标宋简体" w:hAnsi="宋体" w:eastAsia="方正小标宋简体" w:cs="Times New Roman"/>
          <w:b w:val="0"/>
          <w:bCs w:val="0"/>
          <w:spacing w:val="0"/>
          <w:sz w:val="44"/>
          <w:szCs w:val="44"/>
          <w:lang w:eastAsia="zh-CN"/>
        </w:rPr>
        <w:t>）</w:t>
      </w:r>
      <w:r>
        <w:rPr>
          <w:rFonts w:hint="eastAsia" w:ascii="方正小标宋简体" w:hAnsi="宋体" w:eastAsia="方正小标宋简体" w:cs="Times New Roman"/>
          <w:b w:val="0"/>
          <w:bCs w:val="0"/>
          <w:spacing w:val="0"/>
          <w:sz w:val="44"/>
          <w:szCs w:val="44"/>
        </w:rPr>
        <w:t>实施细则</w:t>
      </w:r>
    </w:p>
    <w:p w14:paraId="61F3D08B">
      <w:pPr>
        <w:spacing w:line="660" w:lineRule="exact"/>
        <w:jc w:val="center"/>
        <w:rPr>
          <w:rFonts w:hint="eastAsia" w:ascii="方正小标宋简体" w:hAnsi="宋体" w:eastAsia="方正小标宋简体" w:cs="Times New Roman"/>
          <w:b w:val="0"/>
          <w:bCs w:val="0"/>
          <w:spacing w:val="0"/>
          <w:sz w:val="44"/>
          <w:szCs w:val="44"/>
        </w:rPr>
      </w:pPr>
    </w:p>
    <w:p w14:paraId="562BA728">
      <w:pPr>
        <w:spacing w:line="520" w:lineRule="exact"/>
        <w:ind w:firstLine="619" w:firstLineChars="200"/>
        <w:rPr>
          <w:rFonts w:hint="eastAsia" w:ascii="仿宋_GB2312" w:hAnsi="仿宋" w:eastAsia="仿宋_GB2312" w:cs="Times New Roman"/>
          <w:b/>
          <w:spacing w:val="-6"/>
          <w:sz w:val="32"/>
          <w:szCs w:val="20"/>
        </w:rPr>
      </w:pPr>
      <w:r>
        <w:rPr>
          <w:rFonts w:hint="eastAsia" w:ascii="仿宋_GB2312" w:hAnsi="仿宋" w:eastAsia="仿宋_GB2312" w:cs="Times New Roman"/>
          <w:b/>
          <w:spacing w:val="-6"/>
          <w:sz w:val="32"/>
          <w:szCs w:val="20"/>
        </w:rPr>
        <w:t xml:space="preserve">第一章 总则 </w:t>
      </w:r>
    </w:p>
    <w:p w14:paraId="646BA1AC">
      <w:pPr>
        <w:spacing w:line="520" w:lineRule="exact"/>
        <w:ind w:firstLine="616" w:firstLineChars="200"/>
        <w:rPr>
          <w:rFonts w:ascii="仿宋_GB2312" w:hAnsi="仿宋" w:eastAsia="仿宋_GB2312" w:cs="Times New Roman"/>
          <w:spacing w:val="-6"/>
          <w:sz w:val="32"/>
          <w:szCs w:val="20"/>
        </w:rPr>
      </w:pPr>
      <w:r>
        <w:rPr>
          <w:rFonts w:hint="eastAsia" w:ascii="仿宋_GB2312" w:hAnsi="仿宋" w:eastAsia="仿宋_GB2312" w:cs="Times New Roman"/>
          <w:spacing w:val="-6"/>
          <w:sz w:val="32"/>
          <w:szCs w:val="20"/>
        </w:rPr>
        <w:t>第一条 为了做好中国气象学会科学技术进步奖科普项目的提名、评审工作，根据《中国气象学会科学技术奖章程》及</w:t>
      </w:r>
      <w:r>
        <w:rPr>
          <w:rFonts w:hint="eastAsia" w:ascii="仿宋_GB2312" w:hAnsi="仿宋" w:eastAsia="仿宋_GB2312"/>
          <w:bCs/>
          <w:color w:val="000000"/>
          <w:spacing w:val="-6"/>
          <w:sz w:val="32"/>
          <w:szCs w:val="20"/>
        </w:rPr>
        <w:t>《中国气象学会科技进步奖评审细则》</w:t>
      </w:r>
      <w:r>
        <w:rPr>
          <w:rFonts w:hint="eastAsia" w:ascii="仿宋_GB2312" w:hAnsi="仿宋" w:eastAsia="仿宋_GB2312" w:cs="Times New Roman"/>
          <w:spacing w:val="-6"/>
          <w:sz w:val="32"/>
          <w:szCs w:val="20"/>
        </w:rPr>
        <w:t>，特制定本实施细则。</w:t>
      </w:r>
    </w:p>
    <w:p w14:paraId="794EA8C8">
      <w:pPr>
        <w:spacing w:line="520" w:lineRule="exact"/>
        <w:ind w:firstLine="619" w:firstLineChars="200"/>
        <w:rPr>
          <w:rFonts w:ascii="仿宋_GB2312" w:hAnsi="仿宋" w:eastAsia="仿宋_GB2312" w:cs="Times New Roman"/>
          <w:b w:val="0"/>
          <w:bCs w:val="0"/>
          <w:spacing w:val="-6"/>
          <w:sz w:val="32"/>
          <w:szCs w:val="20"/>
        </w:rPr>
      </w:pPr>
      <w:r>
        <w:rPr>
          <w:rFonts w:hint="eastAsia" w:ascii="仿宋_GB2312" w:hAnsi="仿宋" w:eastAsia="仿宋_GB2312"/>
          <w:b/>
          <w:spacing w:val="-6"/>
          <w:sz w:val="32"/>
          <w:szCs w:val="20"/>
        </w:rPr>
        <w:t>第二</w:t>
      </w:r>
      <w:r>
        <w:rPr>
          <w:rFonts w:hint="eastAsia" w:ascii="仿宋_GB2312" w:hAnsi="仿宋" w:eastAsia="仿宋_GB2312"/>
          <w:b w:val="0"/>
          <w:bCs/>
          <w:spacing w:val="-6"/>
          <w:sz w:val="32"/>
          <w:szCs w:val="20"/>
        </w:rPr>
        <w:t xml:space="preserve">条 </w:t>
      </w:r>
      <w:r>
        <w:rPr>
          <w:rFonts w:hint="eastAsia" w:ascii="仿宋_GB2312" w:hAnsi="仿宋" w:eastAsia="仿宋_GB2312" w:cs="Times New Roman"/>
          <w:b w:val="0"/>
          <w:bCs/>
          <w:spacing w:val="-6"/>
          <w:sz w:val="32"/>
          <w:szCs w:val="20"/>
        </w:rPr>
        <w:t>中国气象学会科技进步奖科普类项目（以下简称“科普奖”）是中国气象学会科技进步奖重要组成部分，</w:t>
      </w:r>
      <w:r>
        <w:rPr>
          <w:rFonts w:hint="eastAsia" w:ascii="仿宋_GB2312" w:hAnsi="仿宋" w:eastAsia="仿宋_GB2312" w:cs="Times New Roman"/>
          <w:spacing w:val="-6"/>
          <w:sz w:val="32"/>
          <w:szCs w:val="20"/>
        </w:rPr>
        <w:t>旨在奖励在气象科学知识普及、</w:t>
      </w:r>
      <w:r>
        <w:rPr>
          <w:rFonts w:hint="eastAsia" w:ascii="仿宋_GB2312" w:hAnsi="仿宋" w:eastAsia="仿宋_GB2312"/>
          <w:spacing w:val="-6"/>
          <w:sz w:val="32"/>
          <w:szCs w:val="20"/>
        </w:rPr>
        <w:t>倡导科学方法、宣传科学思想、弘扬科学精神方面成效突出的公开出版物。</w:t>
      </w:r>
      <w:r>
        <w:rPr>
          <w:rFonts w:hint="eastAsia" w:ascii="仿宋_GB2312" w:hAnsi="仿宋" w:eastAsia="仿宋_GB2312" w:cs="Times New Roman"/>
          <w:b w:val="0"/>
          <w:bCs w:val="0"/>
          <w:spacing w:val="-6"/>
          <w:sz w:val="32"/>
          <w:szCs w:val="20"/>
        </w:rPr>
        <w:t>授奖等级为二等奖。</w:t>
      </w:r>
    </w:p>
    <w:p w14:paraId="72ED05E4">
      <w:pPr>
        <w:spacing w:line="520" w:lineRule="exact"/>
        <w:ind w:firstLine="619" w:firstLineChars="200"/>
        <w:rPr>
          <w:rFonts w:hint="eastAsia" w:ascii="仿宋_GB2312" w:hAnsi="仿宋" w:eastAsia="仿宋_GB2312"/>
          <w:spacing w:val="-6"/>
          <w:sz w:val="32"/>
          <w:szCs w:val="20"/>
        </w:rPr>
      </w:pPr>
      <w:r>
        <w:rPr>
          <w:rFonts w:hint="eastAsia" w:ascii="仿宋_GB2312" w:hAnsi="仿宋" w:eastAsia="仿宋_GB2312"/>
          <w:b/>
          <w:spacing w:val="-6"/>
          <w:sz w:val="32"/>
          <w:szCs w:val="20"/>
        </w:rPr>
        <w:t xml:space="preserve">第三条  </w:t>
      </w:r>
      <w:r>
        <w:rPr>
          <w:rFonts w:hint="eastAsia" w:ascii="仿宋_GB2312" w:hAnsi="仿宋" w:eastAsia="仿宋_GB2312" w:cs="Times New Roman"/>
          <w:spacing w:val="-6"/>
          <w:sz w:val="32"/>
          <w:szCs w:val="20"/>
        </w:rPr>
        <w:t>科普奖授予在中国气象学会注册的会员单位、会员个人及其他符合条件的科普作品创作团队。</w:t>
      </w:r>
      <w:r>
        <w:rPr>
          <w:rFonts w:hint="eastAsia" w:ascii="仿宋_GB2312" w:hAnsi="仿宋" w:eastAsia="仿宋_GB2312"/>
          <w:spacing w:val="-6"/>
          <w:sz w:val="32"/>
          <w:szCs w:val="20"/>
        </w:rPr>
        <w:t>授奖证书不作为确定科学技术成果权属的直接依据。</w:t>
      </w:r>
    </w:p>
    <w:p w14:paraId="1B75EE75">
      <w:pPr>
        <w:spacing w:line="520" w:lineRule="exact"/>
        <w:ind w:firstLine="616" w:firstLineChars="200"/>
        <w:rPr>
          <w:rFonts w:hint="eastAsia" w:ascii="仿宋_GB2312" w:hAnsi="仿宋" w:eastAsia="仿宋_GB2312"/>
          <w:spacing w:val="-6"/>
          <w:sz w:val="32"/>
          <w:szCs w:val="20"/>
        </w:rPr>
      </w:pPr>
    </w:p>
    <w:p w14:paraId="22242AFE">
      <w:pPr>
        <w:spacing w:line="520" w:lineRule="exact"/>
        <w:ind w:firstLine="619" w:firstLineChars="200"/>
        <w:rPr>
          <w:rFonts w:hint="eastAsia" w:ascii="仿宋_GB2312" w:hAnsi="仿宋" w:eastAsia="仿宋_GB2312" w:cs="Times New Roman"/>
          <w:b/>
          <w:spacing w:val="-6"/>
          <w:sz w:val="32"/>
          <w:szCs w:val="20"/>
        </w:rPr>
      </w:pPr>
      <w:r>
        <w:rPr>
          <w:rFonts w:hint="eastAsia" w:ascii="仿宋_GB2312" w:hAnsi="仿宋" w:eastAsia="仿宋_GB2312" w:cs="Times New Roman"/>
          <w:b/>
          <w:spacing w:val="-6"/>
          <w:sz w:val="32"/>
          <w:szCs w:val="20"/>
        </w:rPr>
        <w:t>第二章 奖励范围与对象</w:t>
      </w:r>
    </w:p>
    <w:p w14:paraId="6E8465B2">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cs="Times New Roman"/>
          <w:b/>
          <w:spacing w:val="-6"/>
          <w:sz w:val="32"/>
          <w:szCs w:val="20"/>
        </w:rPr>
        <w:t>第四条</w:t>
      </w:r>
      <w:r>
        <w:rPr>
          <w:rFonts w:hint="eastAsia" w:ascii="仿宋_GB2312" w:hAnsi="仿宋" w:eastAsia="仿宋_GB2312" w:cs="Times New Roman"/>
          <w:spacing w:val="-6"/>
          <w:sz w:val="32"/>
          <w:szCs w:val="20"/>
        </w:rPr>
        <w:t xml:space="preserve">  科普奖的评审范围暂限</w:t>
      </w:r>
      <w:r>
        <w:rPr>
          <w:rFonts w:hint="eastAsia" w:ascii="仿宋_GB2312" w:hAnsi="仿宋" w:eastAsia="仿宋_GB2312" w:cs="Times New Roman"/>
          <w:b w:val="0"/>
          <w:bCs w:val="0"/>
          <w:spacing w:val="-6"/>
          <w:sz w:val="32"/>
          <w:szCs w:val="20"/>
        </w:rPr>
        <w:t>于公开出版、发行的科普</w:t>
      </w:r>
      <w:r>
        <w:rPr>
          <w:rFonts w:hint="eastAsia" w:ascii="仿宋_GB2312" w:hAnsi="仿宋" w:eastAsia="仿宋_GB2312"/>
          <w:b w:val="0"/>
          <w:bCs w:val="0"/>
          <w:spacing w:val="-6"/>
          <w:sz w:val="32"/>
          <w:szCs w:val="20"/>
        </w:rPr>
        <w:t>图书及科普电子出版物</w:t>
      </w:r>
      <w:r>
        <w:rPr>
          <w:rFonts w:hint="eastAsia" w:ascii="仿宋_GB2312" w:hAnsi="仿宋" w:eastAsia="仿宋_GB2312"/>
          <w:spacing w:val="-6"/>
          <w:sz w:val="32"/>
          <w:szCs w:val="20"/>
        </w:rPr>
        <w:t>(以下称科普作品)。</w:t>
      </w:r>
    </w:p>
    <w:p w14:paraId="3868F9A2">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b/>
          <w:bCs/>
          <w:spacing w:val="-6"/>
          <w:sz w:val="32"/>
          <w:szCs w:val="20"/>
        </w:rPr>
        <w:t xml:space="preserve">第五条 </w:t>
      </w:r>
      <w:r>
        <w:rPr>
          <w:rFonts w:hint="eastAsia" w:ascii="仿宋_GB2312" w:hAnsi="仿宋" w:eastAsia="仿宋_GB2312"/>
          <w:spacing w:val="-6"/>
          <w:sz w:val="32"/>
          <w:szCs w:val="20"/>
        </w:rPr>
        <w:t xml:space="preserve"> 科普奖的奖励对象：</w:t>
      </w:r>
    </w:p>
    <w:p w14:paraId="78E6D029">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24E3D9B7">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2．科普编著作品：是指对其他科普图书、电子出版物等科普载体中的相关科技知识、科学方法、科学思想和科学精神进行创造性的编著，形成独立体系的科普作品。</w:t>
      </w:r>
    </w:p>
    <w:p w14:paraId="4BD2EA93">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b/>
          <w:bCs/>
          <w:spacing w:val="-6"/>
          <w:sz w:val="32"/>
          <w:szCs w:val="20"/>
        </w:rPr>
        <w:t>第六条</w:t>
      </w:r>
      <w:r>
        <w:rPr>
          <w:rFonts w:hint="eastAsia" w:ascii="仿宋_GB2312" w:hAnsi="仿宋" w:eastAsia="仿宋_GB2312"/>
          <w:spacing w:val="-6"/>
          <w:sz w:val="32"/>
          <w:szCs w:val="20"/>
        </w:rPr>
        <w:t xml:space="preserve">  下列项目暂不列入</w:t>
      </w:r>
      <w:r>
        <w:rPr>
          <w:rFonts w:hint="eastAsia" w:ascii="仿宋_GB2312" w:hAnsi="仿宋" w:eastAsia="仿宋_GB2312" w:cs="Times New Roman"/>
          <w:spacing w:val="-6"/>
          <w:sz w:val="32"/>
          <w:szCs w:val="20"/>
        </w:rPr>
        <w:t>科普奖</w:t>
      </w:r>
      <w:r>
        <w:rPr>
          <w:rFonts w:hint="eastAsia" w:ascii="仿宋_GB2312" w:hAnsi="仿宋" w:eastAsia="仿宋_GB2312"/>
          <w:spacing w:val="-6"/>
          <w:sz w:val="32"/>
          <w:szCs w:val="20"/>
        </w:rPr>
        <w:t>的奖励范围：</w:t>
      </w:r>
    </w:p>
    <w:p w14:paraId="0D2F66AB">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1．科普论文；</w:t>
      </w:r>
    </w:p>
    <w:p w14:paraId="4DCF3BD1">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2．科普报纸和期刊；</w:t>
      </w:r>
    </w:p>
    <w:p w14:paraId="752E5675">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3．以外国语言文字撰写的科普作品；</w:t>
      </w:r>
    </w:p>
    <w:p w14:paraId="58C5C605">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4．国民学历教育的教材、实用技术的培训教材；</w:t>
      </w:r>
    </w:p>
    <w:p w14:paraId="0F91D80F">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5．科幻类作品；</w:t>
      </w:r>
    </w:p>
    <w:p w14:paraId="30C5AC51">
      <w:pPr>
        <w:spacing w:line="520" w:lineRule="exact"/>
        <w:ind w:firstLine="616" w:firstLineChars="200"/>
        <w:rPr>
          <w:rFonts w:hint="eastAsia" w:ascii="仿宋_GB2312" w:hAnsi="仿宋" w:eastAsia="仿宋_GB2312"/>
          <w:spacing w:val="-6"/>
          <w:sz w:val="32"/>
          <w:szCs w:val="20"/>
        </w:rPr>
      </w:pPr>
      <w:r>
        <w:rPr>
          <w:rFonts w:hint="eastAsia" w:ascii="仿宋_GB2312" w:hAnsi="仿宋" w:eastAsia="仿宋_GB2312"/>
          <w:spacing w:val="-6"/>
          <w:sz w:val="32"/>
          <w:szCs w:val="20"/>
        </w:rPr>
        <w:t>6．科普翻译类作品。</w:t>
      </w:r>
    </w:p>
    <w:p w14:paraId="455F467C">
      <w:pPr>
        <w:spacing w:line="520" w:lineRule="exact"/>
        <w:ind w:firstLine="616" w:firstLineChars="200"/>
        <w:rPr>
          <w:rFonts w:hint="eastAsia" w:ascii="仿宋_GB2312" w:hAnsi="仿宋" w:eastAsia="仿宋_GB2312"/>
          <w:spacing w:val="-6"/>
          <w:sz w:val="32"/>
          <w:szCs w:val="20"/>
          <w:lang w:val="en-US" w:eastAsia="zh-CN"/>
        </w:rPr>
      </w:pPr>
      <w:r>
        <w:rPr>
          <w:rFonts w:hint="eastAsia" w:ascii="仿宋_GB2312" w:hAnsi="仿宋" w:eastAsia="仿宋_GB2312"/>
          <w:spacing w:val="-6"/>
          <w:sz w:val="32"/>
          <w:szCs w:val="20"/>
          <w:lang w:val="en-US" w:eastAsia="zh-CN"/>
        </w:rPr>
        <w:t xml:space="preserve">7. </w:t>
      </w:r>
      <w:r>
        <w:rPr>
          <w:rFonts w:hint="eastAsia" w:ascii="仿宋_GB2312" w:hAnsi="仿宋" w:eastAsia="仿宋_GB2312" w:cs="Times New Roman"/>
          <w:i w:val="0"/>
          <w:iCs w:val="0"/>
          <w:caps w:val="0"/>
          <w:spacing w:val="-6"/>
          <w:sz w:val="32"/>
          <w:szCs w:val="20"/>
          <w:shd w:val="clear"/>
        </w:rPr>
        <w:t>科普音像制品</w:t>
      </w:r>
      <w:r>
        <w:rPr>
          <w:rFonts w:hint="eastAsia" w:ascii="仿宋_GB2312" w:hAnsi="仿宋" w:eastAsia="仿宋_GB2312" w:cs="Times New Roman"/>
          <w:i w:val="0"/>
          <w:iCs w:val="0"/>
          <w:caps w:val="0"/>
          <w:spacing w:val="-6"/>
          <w:sz w:val="32"/>
          <w:szCs w:val="20"/>
          <w:shd w:val="clear"/>
          <w:lang w:eastAsia="zh-CN"/>
        </w:rPr>
        <w:t>（</w:t>
      </w:r>
      <w:r>
        <w:rPr>
          <w:rFonts w:hint="eastAsia" w:ascii="仿宋_GB2312" w:hAnsi="仿宋" w:eastAsia="仿宋_GB2312" w:cs="Times New Roman"/>
          <w:i w:val="0"/>
          <w:iCs w:val="0"/>
          <w:caps w:val="0"/>
          <w:spacing w:val="-6"/>
          <w:sz w:val="32"/>
          <w:szCs w:val="20"/>
          <w:shd w:val="clear"/>
          <w:lang w:val="en-US" w:eastAsia="zh-CN"/>
        </w:rPr>
        <w:t>音、视频</w:t>
      </w:r>
      <w:r>
        <w:rPr>
          <w:rFonts w:hint="eastAsia" w:ascii="仿宋_GB2312" w:hAnsi="仿宋" w:eastAsia="仿宋_GB2312" w:cs="Times New Roman"/>
          <w:i w:val="0"/>
          <w:iCs w:val="0"/>
          <w:caps w:val="0"/>
          <w:spacing w:val="-6"/>
          <w:sz w:val="32"/>
          <w:szCs w:val="20"/>
          <w:shd w:val="clear"/>
          <w:lang w:eastAsia="zh-CN"/>
        </w:rPr>
        <w:t>）。</w:t>
      </w:r>
    </w:p>
    <w:p w14:paraId="2144A1F5">
      <w:pPr>
        <w:spacing w:line="520" w:lineRule="exact"/>
        <w:ind w:firstLine="616" w:firstLineChars="200"/>
        <w:rPr>
          <w:rFonts w:hint="eastAsia" w:ascii="仿宋_GB2312" w:hAnsi="仿宋" w:eastAsia="仿宋_GB2312"/>
          <w:spacing w:val="-6"/>
          <w:sz w:val="32"/>
          <w:szCs w:val="20"/>
        </w:rPr>
      </w:pPr>
    </w:p>
    <w:p w14:paraId="54A2BEC8">
      <w:pPr>
        <w:spacing w:line="520" w:lineRule="exact"/>
        <w:ind w:firstLine="619" w:firstLineChars="200"/>
        <w:rPr>
          <w:rFonts w:hint="eastAsia" w:ascii="仿宋_GB2312" w:hAnsi="仿宋" w:eastAsia="仿宋_GB2312"/>
          <w:b/>
          <w:bCs/>
          <w:spacing w:val="-6"/>
          <w:sz w:val="32"/>
          <w:szCs w:val="20"/>
        </w:rPr>
      </w:pPr>
      <w:r>
        <w:rPr>
          <w:rFonts w:hint="eastAsia" w:ascii="仿宋_GB2312" w:hAnsi="仿宋" w:eastAsia="仿宋_GB2312"/>
          <w:b/>
          <w:bCs/>
          <w:spacing w:val="-6"/>
          <w:sz w:val="32"/>
          <w:szCs w:val="20"/>
        </w:rPr>
        <w:t xml:space="preserve">第三章 </w:t>
      </w:r>
      <w:r>
        <w:rPr>
          <w:rFonts w:hint="default" w:ascii="仿宋_GB2312" w:hAnsi="仿宋" w:eastAsia="仿宋_GB2312"/>
          <w:b/>
          <w:bCs/>
          <w:spacing w:val="-6"/>
          <w:sz w:val="32"/>
          <w:szCs w:val="20"/>
          <w:lang w:val="en-US" w:eastAsia="zh-CN"/>
        </w:rPr>
        <w:t>提名</w:t>
      </w:r>
      <w:r>
        <w:rPr>
          <w:rFonts w:hint="eastAsia" w:ascii="仿宋_GB2312" w:hAnsi="仿宋" w:eastAsia="仿宋_GB2312"/>
          <w:b/>
          <w:bCs/>
          <w:spacing w:val="-6"/>
          <w:sz w:val="32"/>
          <w:szCs w:val="20"/>
        </w:rPr>
        <w:t>条件与要求</w:t>
      </w:r>
    </w:p>
    <w:p w14:paraId="77F9701D">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b/>
          <w:bCs/>
          <w:spacing w:val="-6"/>
          <w:sz w:val="32"/>
          <w:szCs w:val="20"/>
        </w:rPr>
        <w:t xml:space="preserve">第七条 </w:t>
      </w:r>
      <w:r>
        <w:rPr>
          <w:rFonts w:hint="eastAsia" w:ascii="仿宋_GB2312" w:hAnsi="仿宋" w:eastAsia="仿宋_GB2312"/>
          <w:spacing w:val="-6"/>
          <w:sz w:val="32"/>
          <w:szCs w:val="20"/>
        </w:rPr>
        <w:t xml:space="preserve"> 政治导向：提名</w:t>
      </w:r>
      <w:r>
        <w:rPr>
          <w:rFonts w:hint="eastAsia" w:ascii="仿宋_GB2312" w:hAnsi="仿宋" w:eastAsia="仿宋_GB2312" w:cs="Times New Roman"/>
          <w:spacing w:val="-6"/>
          <w:sz w:val="32"/>
          <w:szCs w:val="20"/>
        </w:rPr>
        <w:t>项目</w:t>
      </w:r>
      <w:r>
        <w:rPr>
          <w:rFonts w:hint="eastAsia" w:ascii="仿宋_GB2312" w:hAnsi="仿宋" w:eastAsia="仿宋_GB2312"/>
          <w:spacing w:val="-6"/>
          <w:sz w:val="32"/>
          <w:szCs w:val="20"/>
        </w:rPr>
        <w:t>应当符合党和国家的方针、政策及正确的舆论导向，反映当代科学技术的发展动态。</w:t>
      </w:r>
    </w:p>
    <w:p w14:paraId="1F343848">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b/>
          <w:bCs/>
          <w:spacing w:val="-6"/>
          <w:sz w:val="32"/>
          <w:szCs w:val="20"/>
        </w:rPr>
        <w:t>第八条</w:t>
      </w:r>
      <w:r>
        <w:rPr>
          <w:rFonts w:hint="eastAsia" w:ascii="仿宋_GB2312" w:hAnsi="仿宋" w:eastAsia="仿宋_GB2312"/>
          <w:spacing w:val="-6"/>
          <w:sz w:val="32"/>
          <w:szCs w:val="20"/>
        </w:rPr>
        <w:t xml:space="preserve">  出版规范：提名</w:t>
      </w:r>
      <w:r>
        <w:rPr>
          <w:rFonts w:hint="eastAsia" w:ascii="仿宋_GB2312" w:hAnsi="仿宋" w:eastAsia="仿宋_GB2312" w:cs="Times New Roman"/>
          <w:spacing w:val="-6"/>
          <w:sz w:val="32"/>
          <w:szCs w:val="20"/>
        </w:rPr>
        <w:t>项目</w:t>
      </w:r>
      <w:r>
        <w:rPr>
          <w:rFonts w:hint="eastAsia" w:ascii="仿宋_GB2312" w:hAnsi="仿宋" w:eastAsia="仿宋_GB2312"/>
          <w:spacing w:val="-6"/>
          <w:sz w:val="32"/>
          <w:szCs w:val="20"/>
        </w:rPr>
        <w:t>在规范性和质量上应当符合国家《出版管理条例》及《图书质量管理规定》、《电子出版物管理规定》所规定的相关要求。科普图书的成品质量应达到国家相关规定的合格品标准；科普电子出版物的成品质量应达到同类产品中的优良品水平。</w:t>
      </w:r>
    </w:p>
    <w:p w14:paraId="5A4BDC3F">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b/>
          <w:bCs/>
          <w:spacing w:val="-6"/>
          <w:sz w:val="32"/>
          <w:szCs w:val="20"/>
        </w:rPr>
        <w:t>第九条</w:t>
      </w:r>
      <w:r>
        <w:rPr>
          <w:rFonts w:hint="eastAsia" w:ascii="仿宋_GB2312" w:hAnsi="仿宋" w:eastAsia="仿宋_GB2312"/>
          <w:spacing w:val="-6"/>
          <w:sz w:val="32"/>
          <w:szCs w:val="20"/>
        </w:rPr>
        <w:t xml:space="preserve">  核心要求：</w:t>
      </w:r>
    </w:p>
    <w:p w14:paraId="6602E253">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1．创新性突出：选题内容填补了某一领域的科普空白或反映了当代科学技术的最新发展动态；表现形式、创作手法上有重要创新，易于为大众所理解和接受；科普作品在创作过程中有较大的难度。</w:t>
      </w:r>
    </w:p>
    <w:p w14:paraId="5B2D4340">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2．社会效益显著：科普作品已公开出版发行三年（含）以上，或者其内容还被报刊、电影、电视传媒、新媒体等所采用，其普及面和阅读范围在国内同类科普作品中处于领先水平；促进国民的科学文化素质和思想道德素养的提高，推动社会主义物质文明和精神文明建设，并对相关科学技术领域的发展和人才培养起到了直接或者间接的推动作用，由此产生显著的社会效益。</w:t>
      </w:r>
    </w:p>
    <w:p w14:paraId="00C2DF63">
      <w:pPr>
        <w:spacing w:line="520" w:lineRule="exact"/>
        <w:ind w:firstLine="616" w:firstLineChars="200"/>
        <w:rPr>
          <w:rFonts w:ascii="仿宋_GB2312" w:hAnsi="仿宋" w:eastAsia="仿宋_GB2312"/>
          <w:spacing w:val="-6"/>
          <w:sz w:val="32"/>
          <w:szCs w:val="20"/>
        </w:rPr>
      </w:pPr>
      <w:r>
        <w:rPr>
          <w:rFonts w:hint="eastAsia" w:ascii="仿宋_GB2312" w:hAnsi="仿宋" w:eastAsia="仿宋_GB2312"/>
          <w:spacing w:val="-6"/>
          <w:sz w:val="32"/>
          <w:szCs w:val="20"/>
        </w:rPr>
        <w:t>3．示范带动作用明显：通过在选题内容或者表现形式、创作手法上的创新，对相关领域的后续科普作品创作起到带动和示范作用。</w:t>
      </w:r>
    </w:p>
    <w:p w14:paraId="17AD0905">
      <w:pPr>
        <w:widowControl/>
        <w:spacing w:line="520" w:lineRule="exact"/>
        <w:ind w:firstLine="619" w:firstLineChars="200"/>
        <w:jc w:val="left"/>
        <w:rPr>
          <w:rFonts w:ascii="仿宋_GB2312" w:hAnsi="仿宋" w:eastAsia="仿宋_GB2312" w:cs="Times New Roman"/>
          <w:spacing w:val="-6"/>
          <w:sz w:val="32"/>
          <w:szCs w:val="20"/>
        </w:rPr>
      </w:pPr>
      <w:r>
        <w:rPr>
          <w:rFonts w:hint="eastAsia" w:ascii="仿宋_GB2312" w:hAnsi="仿宋" w:eastAsia="仿宋_GB2312" w:cs="Times New Roman"/>
          <w:b/>
          <w:bCs/>
          <w:spacing w:val="-6"/>
          <w:sz w:val="32"/>
          <w:szCs w:val="20"/>
        </w:rPr>
        <w:t xml:space="preserve">第十条 </w:t>
      </w:r>
      <w:r>
        <w:rPr>
          <w:rFonts w:hint="eastAsia" w:ascii="仿宋_GB2312" w:hAnsi="仿宋" w:eastAsia="仿宋_GB2312" w:cs="Times New Roman"/>
          <w:spacing w:val="-6"/>
          <w:sz w:val="32"/>
          <w:szCs w:val="20"/>
        </w:rPr>
        <w:t xml:space="preserve"> 提名科普奖的科普作品应当知识产权清晰，符合著作权法的有关规定。凡存在知识产权争议的科普作品，在争议未解决之前不得</w:t>
      </w:r>
      <w:r>
        <w:rPr>
          <w:rFonts w:hint="eastAsia" w:ascii="仿宋_GB2312" w:hAnsi="仿宋" w:eastAsia="仿宋_GB2312" w:cs="Times New Roman"/>
          <w:spacing w:val="-6"/>
          <w:sz w:val="32"/>
          <w:szCs w:val="20"/>
          <w:lang w:val="en-US" w:eastAsia="zh-CN"/>
        </w:rPr>
        <w:t>被提名</w:t>
      </w:r>
      <w:r>
        <w:rPr>
          <w:rFonts w:hint="eastAsia" w:ascii="仿宋_GB2312" w:hAnsi="仿宋" w:eastAsia="仿宋_GB2312" w:cs="Times New Roman"/>
          <w:spacing w:val="-6"/>
          <w:sz w:val="32"/>
          <w:szCs w:val="20"/>
        </w:rPr>
        <w:t>。</w:t>
      </w:r>
    </w:p>
    <w:p w14:paraId="5E55301C">
      <w:pPr>
        <w:spacing w:line="520" w:lineRule="exact"/>
        <w:ind w:firstLine="619" w:firstLineChars="200"/>
        <w:rPr>
          <w:rFonts w:hint="eastAsia" w:ascii="仿宋_GB2312" w:hAnsi="仿宋" w:eastAsia="仿宋_GB2312"/>
          <w:spacing w:val="-6"/>
          <w:sz w:val="32"/>
          <w:szCs w:val="20"/>
        </w:rPr>
      </w:pPr>
      <w:r>
        <w:rPr>
          <w:rFonts w:hint="eastAsia" w:ascii="仿宋_GB2312" w:hAnsi="仿宋" w:eastAsia="仿宋_GB2312" w:cs="Times New Roman"/>
          <w:b/>
          <w:bCs/>
          <w:spacing w:val="-6"/>
          <w:sz w:val="32"/>
          <w:szCs w:val="20"/>
        </w:rPr>
        <w:t>第十一条</w:t>
      </w:r>
      <w:r>
        <w:rPr>
          <w:rFonts w:hint="eastAsia" w:ascii="仿宋_GB2312" w:hAnsi="仿宋" w:eastAsia="仿宋_GB2312"/>
          <w:b/>
          <w:bCs/>
          <w:spacing w:val="-6"/>
          <w:sz w:val="32"/>
          <w:szCs w:val="20"/>
        </w:rPr>
        <w:t xml:space="preserve"> </w:t>
      </w:r>
      <w:r>
        <w:rPr>
          <w:rFonts w:hint="eastAsia" w:ascii="仿宋_GB2312" w:hAnsi="仿宋" w:eastAsia="仿宋_GB2312"/>
          <w:spacing w:val="-6"/>
          <w:sz w:val="32"/>
          <w:szCs w:val="20"/>
        </w:rPr>
        <w:t xml:space="preserve"> 科普奖不得与中国气象学会其它科技奖励同时提名。</w:t>
      </w:r>
    </w:p>
    <w:p w14:paraId="02F7A09C">
      <w:pPr>
        <w:spacing w:line="520" w:lineRule="exact"/>
        <w:ind w:firstLine="616" w:firstLineChars="200"/>
        <w:rPr>
          <w:rFonts w:hint="eastAsia" w:ascii="仿宋_GB2312" w:hAnsi="仿宋" w:eastAsia="仿宋_GB2312"/>
          <w:spacing w:val="-6"/>
          <w:sz w:val="32"/>
          <w:szCs w:val="20"/>
        </w:rPr>
      </w:pPr>
    </w:p>
    <w:p w14:paraId="6B7CE823">
      <w:pPr>
        <w:spacing w:line="520" w:lineRule="exact"/>
        <w:ind w:firstLine="619" w:firstLineChars="200"/>
        <w:rPr>
          <w:rFonts w:hint="eastAsia" w:ascii="仿宋_GB2312" w:hAnsi="仿宋" w:eastAsia="仿宋_GB2312"/>
          <w:b/>
          <w:spacing w:val="-6"/>
          <w:sz w:val="32"/>
          <w:szCs w:val="20"/>
        </w:rPr>
      </w:pPr>
      <w:r>
        <w:rPr>
          <w:rFonts w:hint="eastAsia" w:ascii="仿宋_GB2312" w:hAnsi="仿宋" w:eastAsia="仿宋_GB2312"/>
          <w:b/>
          <w:spacing w:val="-6"/>
          <w:sz w:val="32"/>
          <w:szCs w:val="20"/>
        </w:rPr>
        <w:t>第四章 提名与评审程序</w:t>
      </w:r>
    </w:p>
    <w:p w14:paraId="53DF9A11">
      <w:pPr>
        <w:spacing w:line="520" w:lineRule="exact"/>
        <w:ind w:firstLine="619" w:firstLineChars="200"/>
        <w:rPr>
          <w:rFonts w:ascii="仿宋_GB2312" w:hAnsi="仿宋" w:eastAsia="仿宋_GB2312"/>
          <w:spacing w:val="-6"/>
          <w:sz w:val="32"/>
          <w:szCs w:val="20"/>
        </w:rPr>
      </w:pPr>
      <w:r>
        <w:rPr>
          <w:rFonts w:hint="eastAsia" w:ascii="仿宋_GB2312" w:hAnsi="仿宋" w:eastAsia="仿宋_GB2312"/>
          <w:b/>
          <w:spacing w:val="-6"/>
          <w:sz w:val="32"/>
          <w:szCs w:val="20"/>
        </w:rPr>
        <w:t>第十二条</w:t>
      </w:r>
      <w:r>
        <w:rPr>
          <w:rFonts w:hint="eastAsia" w:ascii="仿宋_GB2312" w:hAnsi="仿宋" w:eastAsia="仿宋_GB2312"/>
          <w:spacing w:val="-6"/>
          <w:sz w:val="32"/>
          <w:szCs w:val="20"/>
        </w:rPr>
        <w:t xml:space="preserve">  </w:t>
      </w:r>
      <w:r>
        <w:rPr>
          <w:rFonts w:hint="eastAsia" w:ascii="仿宋_GB2312" w:hAnsi="仿宋" w:eastAsia="仿宋_GB2312" w:cs="Times New Roman"/>
          <w:spacing w:val="-6"/>
          <w:sz w:val="32"/>
          <w:szCs w:val="20"/>
        </w:rPr>
        <w:t>中国气象学会科技进步奖科普类项目每年</w:t>
      </w:r>
      <w:r>
        <w:rPr>
          <w:rFonts w:hint="eastAsia" w:ascii="仿宋_GB2312" w:hAnsi="仿宋" w:eastAsia="仿宋_GB2312"/>
          <w:spacing w:val="-6"/>
          <w:sz w:val="32"/>
          <w:szCs w:val="20"/>
        </w:rPr>
        <w:t>评选一次。</w:t>
      </w:r>
    </w:p>
    <w:p w14:paraId="2C8B5D00">
      <w:pPr>
        <w:spacing w:line="520" w:lineRule="exact"/>
        <w:ind w:firstLine="619" w:firstLineChars="200"/>
        <w:rPr>
          <w:rFonts w:ascii="仿宋_GB2312" w:hAnsi="仿宋" w:eastAsia="仿宋_GB2312"/>
          <w:color w:val="000000"/>
          <w:spacing w:val="-6"/>
          <w:sz w:val="32"/>
          <w:szCs w:val="20"/>
        </w:rPr>
      </w:pPr>
      <w:r>
        <w:rPr>
          <w:rFonts w:hint="eastAsia" w:ascii="仿宋_GB2312" w:hAnsi="仿宋" w:eastAsia="仿宋_GB2312"/>
          <w:b/>
          <w:bCs/>
          <w:color w:val="000000"/>
          <w:spacing w:val="-6"/>
          <w:sz w:val="32"/>
          <w:szCs w:val="20"/>
        </w:rPr>
        <w:t>第十三条</w:t>
      </w:r>
      <w:r>
        <w:rPr>
          <w:rFonts w:hint="eastAsia" w:ascii="仿宋_GB2312" w:hAnsi="仿宋" w:eastAsia="仿宋_GB2312" w:cs="Times New Roman"/>
          <w:b/>
          <w:bCs/>
          <w:spacing w:val="-6"/>
          <w:sz w:val="32"/>
          <w:szCs w:val="20"/>
        </w:rPr>
        <w:t xml:space="preserve"> </w:t>
      </w:r>
      <w:r>
        <w:rPr>
          <w:rFonts w:hint="eastAsia" w:ascii="仿宋_GB2312" w:hAnsi="仿宋" w:eastAsia="仿宋_GB2312" w:cs="Times New Roman"/>
          <w:spacing w:val="-6"/>
          <w:sz w:val="32"/>
          <w:szCs w:val="20"/>
        </w:rPr>
        <w:t xml:space="preserve"> </w:t>
      </w:r>
      <w:r>
        <w:rPr>
          <w:rFonts w:hint="eastAsia" w:ascii="仿宋_GB2312" w:hAnsi="仿宋" w:eastAsia="仿宋_GB2312"/>
          <w:color w:val="000000"/>
          <w:spacing w:val="-6"/>
          <w:sz w:val="32"/>
          <w:szCs w:val="20"/>
        </w:rPr>
        <w:t>候选项目通过以下渠道提名，不受理自荐。主要完成人应是中国气象学会有效注册会员。</w:t>
      </w:r>
    </w:p>
    <w:p w14:paraId="0F6C0704">
      <w:pPr>
        <w:spacing w:line="520" w:lineRule="exact"/>
        <w:ind w:firstLine="616" w:firstLineChars="200"/>
        <w:rPr>
          <w:rFonts w:ascii="仿宋_GB2312" w:hAnsi="仿宋" w:eastAsia="仿宋_GB2312"/>
          <w:color w:val="000000"/>
          <w:spacing w:val="-6"/>
          <w:sz w:val="32"/>
          <w:szCs w:val="20"/>
        </w:rPr>
      </w:pPr>
      <w:r>
        <w:rPr>
          <w:rFonts w:hint="eastAsia" w:ascii="仿宋_GB2312" w:hAnsi="仿宋" w:eastAsia="仿宋_GB2312"/>
          <w:color w:val="000000"/>
          <w:spacing w:val="-6"/>
          <w:sz w:val="32"/>
          <w:szCs w:val="20"/>
        </w:rPr>
        <w:t>(一)单位提名:中国气象学会各会员单位、各专业委员会;</w:t>
      </w:r>
    </w:p>
    <w:p w14:paraId="16A28B51">
      <w:pPr>
        <w:spacing w:line="520" w:lineRule="exact"/>
        <w:ind w:firstLine="616" w:firstLineChars="200"/>
        <w:rPr>
          <w:rFonts w:ascii="仿宋_GB2312" w:hAnsi="仿宋" w:eastAsia="仿宋_GB2312"/>
          <w:color w:val="000000" w:themeColor="text1"/>
          <w:spacing w:val="-6"/>
          <w:sz w:val="32"/>
          <w:szCs w:val="20"/>
          <w14:textFill>
            <w14:solidFill>
              <w14:schemeClr w14:val="tx1"/>
            </w14:solidFill>
          </w14:textFill>
        </w:rPr>
      </w:pPr>
      <w:r>
        <w:rPr>
          <w:rFonts w:hint="eastAsia" w:ascii="仿宋_GB2312" w:hAnsi="仿宋" w:eastAsia="仿宋_GB2312"/>
          <w:color w:val="000000"/>
          <w:spacing w:val="-6"/>
          <w:sz w:val="32"/>
          <w:szCs w:val="20"/>
        </w:rPr>
        <w:t>(二)专家提名:院士提名或3名(含)以上常务理事联合提</w:t>
      </w:r>
      <w:r>
        <w:rPr>
          <w:rFonts w:hint="eastAsia" w:ascii="仿宋_GB2312" w:hAnsi="仿宋" w:eastAsia="仿宋_GB2312"/>
          <w:color w:val="000000" w:themeColor="text1"/>
          <w:spacing w:val="-6"/>
          <w:sz w:val="32"/>
          <w:szCs w:val="20"/>
          <w14:textFill>
            <w14:solidFill>
              <w14:schemeClr w14:val="tx1"/>
            </w14:solidFill>
          </w14:textFill>
        </w:rPr>
        <w:t>名。</w:t>
      </w:r>
    </w:p>
    <w:p w14:paraId="106FB5C7">
      <w:pPr>
        <w:spacing w:line="520" w:lineRule="exact"/>
        <w:ind w:firstLine="619" w:firstLineChars="200"/>
        <w:rPr>
          <w:rFonts w:hint="eastAsia" w:ascii="仿宋_GB2312" w:hAnsi="仿宋" w:eastAsia="仿宋_GB2312"/>
          <w:color w:val="000000" w:themeColor="text1"/>
          <w:spacing w:val="-6"/>
          <w:sz w:val="32"/>
          <w:szCs w:val="20"/>
          <w14:textFill>
            <w14:solidFill>
              <w14:schemeClr w14:val="tx1"/>
            </w14:solidFill>
          </w14:textFill>
        </w:rPr>
      </w:pPr>
      <w:r>
        <w:rPr>
          <w:rFonts w:hint="eastAsia" w:ascii="仿宋_GB2312" w:hAnsi="仿宋" w:eastAsia="仿宋_GB2312"/>
          <w:b/>
          <w:bCs/>
          <w:color w:val="000000" w:themeColor="text1"/>
          <w:spacing w:val="-6"/>
          <w:sz w:val="32"/>
          <w:szCs w:val="20"/>
          <w14:textFill>
            <w14:solidFill>
              <w14:schemeClr w14:val="tx1"/>
            </w14:solidFill>
          </w14:textFill>
        </w:rPr>
        <w:t>第十四条</w:t>
      </w:r>
      <w:r>
        <w:rPr>
          <w:rFonts w:hint="eastAsia" w:ascii="仿宋_GB2312" w:hAnsi="仿宋" w:eastAsia="仿宋_GB2312" w:cs="Times New Roman"/>
          <w:b/>
          <w:bCs/>
          <w:spacing w:val="-6"/>
          <w:sz w:val="32"/>
          <w:szCs w:val="20"/>
        </w:rPr>
        <w:t xml:space="preserve"> </w:t>
      </w:r>
      <w:r>
        <w:rPr>
          <w:rFonts w:hint="eastAsia" w:ascii="仿宋_GB2312" w:hAnsi="仿宋" w:eastAsia="仿宋_GB2312" w:cs="Times New Roman"/>
          <w:spacing w:val="-6"/>
          <w:sz w:val="32"/>
          <w:szCs w:val="20"/>
        </w:rPr>
        <w:t xml:space="preserve"> </w:t>
      </w:r>
      <w:r>
        <w:rPr>
          <w:rFonts w:hint="eastAsia" w:ascii="仿宋_GB2312" w:hAnsi="仿宋" w:eastAsia="仿宋_GB2312" w:cs="Times New Roman"/>
          <w:color w:val="000000" w:themeColor="text1"/>
          <w:spacing w:val="-6"/>
          <w:sz w:val="32"/>
          <w:szCs w:val="20"/>
          <w14:textFill>
            <w14:solidFill>
              <w14:schemeClr w14:val="tx1"/>
            </w14:solidFill>
          </w14:textFill>
        </w:rPr>
        <w:t>中国气象学会科技进步奖科普类项目</w:t>
      </w:r>
      <w:r>
        <w:rPr>
          <w:rFonts w:hint="eastAsia" w:ascii="仿宋_GB2312" w:hAnsi="仿宋" w:eastAsia="仿宋_GB2312"/>
          <w:color w:val="000000" w:themeColor="text1"/>
          <w:spacing w:val="-6"/>
          <w:sz w:val="32"/>
          <w:szCs w:val="20"/>
          <w14:textFill>
            <w14:solidFill>
              <w14:schemeClr w14:val="tx1"/>
            </w14:solidFill>
          </w14:textFill>
        </w:rPr>
        <w:t>实行限额提名。</w:t>
      </w:r>
    </w:p>
    <w:p w14:paraId="2A892172">
      <w:pPr>
        <w:spacing w:line="520" w:lineRule="exact"/>
        <w:ind w:firstLine="616" w:firstLineChars="200"/>
        <w:rPr>
          <w:rFonts w:hint="eastAsia" w:ascii="仿宋_GB2312" w:hAnsi="仿宋" w:eastAsia="仿宋_GB2312"/>
          <w:color w:val="000000" w:themeColor="text1"/>
          <w:spacing w:val="-6"/>
          <w:sz w:val="32"/>
          <w:szCs w:val="20"/>
          <w14:textFill>
            <w14:solidFill>
              <w14:schemeClr w14:val="tx1"/>
            </w14:solidFill>
          </w14:textFill>
        </w:rPr>
      </w:pPr>
      <w:r>
        <w:rPr>
          <w:rFonts w:hint="eastAsia" w:ascii="仿宋_GB2312" w:hAnsi="仿宋" w:eastAsia="仿宋_GB2312"/>
          <w:color w:val="000000" w:themeColor="text1"/>
          <w:spacing w:val="-6"/>
          <w:sz w:val="32"/>
          <w:szCs w:val="20"/>
          <w14:textFill>
            <w14:solidFill>
              <w14:schemeClr w14:val="tx1"/>
            </w14:solidFill>
          </w14:textFill>
        </w:rPr>
        <w:t>1</w:t>
      </w:r>
      <w:r>
        <w:rPr>
          <w:rFonts w:hint="eastAsia" w:ascii="仿宋_GB2312" w:hAnsi="仿宋" w:eastAsia="仿宋_GB2312" w:cs="Times New Roman"/>
          <w:spacing w:val="-6"/>
          <w:sz w:val="32"/>
          <w:szCs w:val="20"/>
        </w:rPr>
        <w:t>．</w:t>
      </w:r>
      <w:r>
        <w:rPr>
          <w:rFonts w:hint="eastAsia" w:ascii="仿宋_GB2312" w:hAnsi="仿宋" w:eastAsia="仿宋_GB2312"/>
          <w:color w:val="000000" w:themeColor="text1"/>
          <w:spacing w:val="-6"/>
          <w:sz w:val="32"/>
          <w:szCs w:val="20"/>
          <w14:textFill>
            <w14:solidFill>
              <w14:schemeClr w14:val="tx1"/>
            </w14:solidFill>
          </w14:textFill>
        </w:rPr>
        <w:t>每个单位</w:t>
      </w:r>
      <w:r>
        <w:rPr>
          <w:rFonts w:hint="eastAsia" w:ascii="仿宋_GB2312" w:hAnsi="仿宋" w:eastAsia="仿宋_GB2312"/>
          <w:color w:val="000000" w:themeColor="text1"/>
          <w:spacing w:val="-6"/>
          <w:sz w:val="32"/>
          <w:szCs w:val="20"/>
          <w:lang w:val="en-US" w:eastAsia="zh-CN"/>
          <w14:textFill>
            <w14:solidFill>
              <w14:schemeClr w14:val="tx1"/>
            </w14:solidFill>
          </w14:textFill>
        </w:rPr>
        <w:t>只能提名一</w:t>
      </w:r>
      <w:r>
        <w:rPr>
          <w:rFonts w:hint="eastAsia" w:ascii="仿宋_GB2312" w:hAnsi="仿宋" w:eastAsia="仿宋_GB2312"/>
          <w:color w:val="000000" w:themeColor="text1"/>
          <w:spacing w:val="-6"/>
          <w:sz w:val="32"/>
          <w:szCs w:val="20"/>
          <w14:textFill>
            <w14:solidFill>
              <w14:schemeClr w14:val="tx1"/>
            </w14:solidFill>
          </w14:textFill>
        </w:rPr>
        <w:t>项；</w:t>
      </w:r>
    </w:p>
    <w:p w14:paraId="31A6131A">
      <w:pPr>
        <w:spacing w:line="520" w:lineRule="exact"/>
        <w:ind w:firstLine="616" w:firstLineChars="200"/>
        <w:rPr>
          <w:rFonts w:ascii="仿宋_GB2312" w:hAnsi="仿宋" w:eastAsia="仿宋_GB2312"/>
          <w:b/>
          <w:bCs/>
          <w:color w:val="000000" w:themeColor="text1"/>
          <w:spacing w:val="-6"/>
          <w:sz w:val="32"/>
          <w:szCs w:val="20"/>
          <w14:textFill>
            <w14:solidFill>
              <w14:schemeClr w14:val="tx1"/>
            </w14:solidFill>
          </w14:textFill>
        </w:rPr>
      </w:pPr>
      <w:r>
        <w:rPr>
          <w:rFonts w:hint="eastAsia" w:ascii="仿宋_GB2312" w:hAnsi="仿宋" w:eastAsia="仿宋_GB2312"/>
          <w:color w:val="000000" w:themeColor="text1"/>
          <w:spacing w:val="-6"/>
          <w:sz w:val="32"/>
          <w:szCs w:val="20"/>
          <w14:textFill>
            <w14:solidFill>
              <w14:schemeClr w14:val="tx1"/>
            </w14:solidFill>
          </w14:textFill>
        </w:rPr>
        <w:t>2</w:t>
      </w:r>
      <w:r>
        <w:rPr>
          <w:rFonts w:hint="eastAsia" w:ascii="仿宋_GB2312" w:hAnsi="仿宋" w:eastAsia="仿宋_GB2312" w:cs="Times New Roman"/>
          <w:spacing w:val="-6"/>
          <w:sz w:val="32"/>
          <w:szCs w:val="20"/>
        </w:rPr>
        <w:t>．</w:t>
      </w:r>
      <w:r>
        <w:rPr>
          <w:rFonts w:hint="eastAsia" w:ascii="仿宋_GB2312" w:hAnsi="仿宋" w:eastAsia="仿宋_GB2312"/>
          <w:color w:val="000000" w:themeColor="text1"/>
          <w:spacing w:val="-6"/>
          <w:sz w:val="32"/>
          <w:szCs w:val="20"/>
          <w14:textFill>
            <w14:solidFill>
              <w14:schemeClr w14:val="tx1"/>
            </w14:solidFill>
          </w14:textFill>
        </w:rPr>
        <w:t>院士或</w:t>
      </w:r>
      <w:r>
        <w:rPr>
          <w:rFonts w:hint="eastAsia" w:ascii="仿宋_GB2312" w:hAnsi="仿宋" w:eastAsia="仿宋_GB2312"/>
          <w:color w:val="000000"/>
          <w:spacing w:val="-6"/>
          <w:sz w:val="32"/>
          <w:szCs w:val="20"/>
        </w:rPr>
        <w:t>3名(含)以上常务理事</w:t>
      </w:r>
      <w:r>
        <w:rPr>
          <w:rFonts w:hint="eastAsia" w:ascii="仿宋_GB2312" w:hAnsi="仿宋" w:eastAsia="仿宋_GB2312"/>
          <w:color w:val="000000"/>
          <w:spacing w:val="-6"/>
          <w:sz w:val="32"/>
          <w:szCs w:val="20"/>
          <w:lang w:val="en-US" w:eastAsia="zh-CN"/>
        </w:rPr>
        <w:t>联合提名只能</w:t>
      </w:r>
      <w:r>
        <w:rPr>
          <w:rFonts w:hint="eastAsia" w:ascii="仿宋_GB2312" w:hAnsi="仿宋" w:eastAsia="仿宋_GB2312"/>
          <w:color w:val="000000"/>
          <w:spacing w:val="-6"/>
          <w:sz w:val="32"/>
          <w:szCs w:val="20"/>
        </w:rPr>
        <w:t>提</w:t>
      </w:r>
      <w:r>
        <w:rPr>
          <w:rFonts w:hint="eastAsia" w:ascii="仿宋_GB2312" w:hAnsi="仿宋" w:eastAsia="仿宋_GB2312"/>
          <w:color w:val="000000" w:themeColor="text1"/>
          <w:spacing w:val="-6"/>
          <w:sz w:val="32"/>
          <w:szCs w:val="20"/>
          <w14:textFill>
            <w14:solidFill>
              <w14:schemeClr w14:val="tx1"/>
            </w14:solidFill>
          </w14:textFill>
        </w:rPr>
        <w:t>名</w:t>
      </w:r>
      <w:r>
        <w:rPr>
          <w:rFonts w:hint="eastAsia" w:ascii="仿宋_GB2312" w:hAnsi="仿宋" w:eastAsia="仿宋_GB2312"/>
          <w:color w:val="000000" w:themeColor="text1"/>
          <w:spacing w:val="-6"/>
          <w:sz w:val="32"/>
          <w:szCs w:val="20"/>
          <w:lang w:val="en-US" w:eastAsia="zh-CN"/>
          <w14:textFill>
            <w14:solidFill>
              <w14:schemeClr w14:val="tx1"/>
            </w14:solidFill>
          </w14:textFill>
        </w:rPr>
        <w:t>一项</w:t>
      </w:r>
      <w:r>
        <w:rPr>
          <w:rFonts w:hint="eastAsia" w:ascii="仿宋_GB2312" w:hAnsi="仿宋" w:eastAsia="仿宋_GB2312"/>
          <w:color w:val="000000" w:themeColor="text1"/>
          <w:spacing w:val="-6"/>
          <w:sz w:val="32"/>
          <w:szCs w:val="20"/>
          <w14:textFill>
            <w14:solidFill>
              <w14:schemeClr w14:val="tx1"/>
            </w14:solidFill>
          </w14:textFill>
        </w:rPr>
        <w:t>。</w:t>
      </w:r>
    </w:p>
    <w:p w14:paraId="48C250CD">
      <w:pPr>
        <w:widowControl/>
        <w:spacing w:line="520" w:lineRule="exact"/>
        <w:ind w:firstLine="616" w:firstLineChars="200"/>
        <w:jc w:val="left"/>
        <w:rPr>
          <w:rFonts w:ascii="仿宋_GB2312" w:hAnsi="仿宋" w:eastAsia="仿宋_GB2312" w:cs="Times New Roman"/>
          <w:spacing w:val="-6"/>
          <w:sz w:val="32"/>
          <w:szCs w:val="20"/>
        </w:rPr>
      </w:pPr>
    </w:p>
    <w:p w14:paraId="1978D8EB">
      <w:pPr>
        <w:widowControl/>
        <w:spacing w:line="520" w:lineRule="exact"/>
        <w:ind w:firstLine="619" w:firstLineChars="200"/>
        <w:jc w:val="left"/>
        <w:rPr>
          <w:rFonts w:ascii="仿宋_GB2312" w:hAnsi="仿宋" w:eastAsia="仿宋_GB2312" w:cs="Times New Roman"/>
          <w:spacing w:val="-6"/>
          <w:sz w:val="32"/>
          <w:szCs w:val="20"/>
        </w:rPr>
      </w:pPr>
      <w:r>
        <w:rPr>
          <w:rFonts w:hint="eastAsia" w:ascii="仿宋_GB2312" w:hAnsi="仿宋" w:eastAsia="仿宋_GB2312" w:cs="Times New Roman"/>
          <w:b/>
          <w:bCs/>
          <w:spacing w:val="-6"/>
          <w:sz w:val="32"/>
          <w:szCs w:val="20"/>
        </w:rPr>
        <w:t xml:space="preserve">第十五条 </w:t>
      </w:r>
      <w:r>
        <w:rPr>
          <w:rFonts w:hint="eastAsia" w:ascii="仿宋_GB2312" w:hAnsi="仿宋" w:eastAsia="仿宋_GB2312" w:cs="Times New Roman"/>
          <w:spacing w:val="-6"/>
          <w:sz w:val="32"/>
          <w:szCs w:val="20"/>
        </w:rPr>
        <w:t xml:space="preserve"> 提名材料要求：</w:t>
      </w:r>
    </w:p>
    <w:p w14:paraId="5CE0C87A">
      <w:pPr>
        <w:widowControl/>
        <w:spacing w:line="520" w:lineRule="exact"/>
        <w:ind w:firstLine="616" w:firstLineChars="200"/>
        <w:jc w:val="left"/>
        <w:rPr>
          <w:rFonts w:hint="eastAsia" w:ascii="仿宋_GB2312" w:hAnsi="仿宋" w:eastAsia="仿宋_GB2312" w:cs="Times New Roman"/>
          <w:spacing w:val="-6"/>
          <w:sz w:val="32"/>
          <w:szCs w:val="20"/>
        </w:rPr>
      </w:pPr>
      <w:r>
        <w:rPr>
          <w:rFonts w:hint="eastAsia" w:ascii="仿宋_GB2312" w:hAnsi="仿宋" w:eastAsia="仿宋_GB2312" w:cs="Times New Roman"/>
          <w:spacing w:val="-6"/>
          <w:sz w:val="32"/>
          <w:szCs w:val="20"/>
        </w:rPr>
        <w:t>1．</w:t>
      </w:r>
      <w:r>
        <w:rPr>
          <w:rFonts w:hint="eastAsia" w:ascii="仿宋_GB2312" w:hAnsi="仿宋" w:eastAsia="仿宋_GB2312" w:cs="Times New Roman"/>
          <w:spacing w:val="-6"/>
          <w:sz w:val="32"/>
          <w:szCs w:val="20"/>
          <w:lang w:val="en-US" w:eastAsia="zh-CN"/>
        </w:rPr>
        <w:t>提名</w:t>
      </w:r>
      <w:r>
        <w:rPr>
          <w:rFonts w:hint="eastAsia" w:ascii="仿宋_GB2312" w:hAnsi="仿宋" w:eastAsia="仿宋_GB2312" w:cs="Times New Roman"/>
          <w:spacing w:val="-6"/>
          <w:sz w:val="32"/>
          <w:szCs w:val="20"/>
        </w:rPr>
        <w:t>书</w:t>
      </w:r>
    </w:p>
    <w:p w14:paraId="4502D4DE">
      <w:pPr>
        <w:widowControl/>
        <w:spacing w:line="520" w:lineRule="exact"/>
        <w:ind w:firstLine="616" w:firstLineChars="200"/>
        <w:jc w:val="left"/>
        <w:rPr>
          <w:rFonts w:ascii="仿宋_GB2312" w:hAnsi="仿宋" w:eastAsia="仿宋_GB2312" w:cs="Times New Roman"/>
          <w:spacing w:val="-6"/>
          <w:sz w:val="32"/>
          <w:szCs w:val="20"/>
        </w:rPr>
      </w:pPr>
      <w:r>
        <w:rPr>
          <w:rFonts w:hint="eastAsia" w:ascii="仿宋_GB2312" w:hAnsi="仿宋" w:eastAsia="仿宋_GB2312" w:cs="Times New Roman"/>
          <w:spacing w:val="-6"/>
          <w:sz w:val="32"/>
          <w:szCs w:val="20"/>
        </w:rPr>
        <w:t>2．科普作品样本：提供出版的初版和最新版本。</w:t>
      </w:r>
    </w:p>
    <w:p w14:paraId="180F46CF">
      <w:pPr>
        <w:widowControl/>
        <w:spacing w:line="520" w:lineRule="exact"/>
        <w:ind w:firstLine="616" w:firstLineChars="200"/>
        <w:jc w:val="left"/>
        <w:rPr>
          <w:rFonts w:ascii="仿宋_GB2312" w:hAnsi="仿宋" w:eastAsia="仿宋_GB2312" w:cs="Times New Roman"/>
          <w:spacing w:val="-6"/>
          <w:sz w:val="32"/>
          <w:szCs w:val="20"/>
        </w:rPr>
      </w:pPr>
      <w:r>
        <w:rPr>
          <w:rFonts w:hint="eastAsia" w:ascii="仿宋_GB2312" w:hAnsi="仿宋" w:eastAsia="仿宋_GB2312" w:cs="Times New Roman"/>
          <w:spacing w:val="-6"/>
          <w:sz w:val="32"/>
          <w:szCs w:val="20"/>
        </w:rPr>
        <w:t>3．发行量、再版次数证明：由出版社出具的作品发行数量、再版次数的证明。</w:t>
      </w:r>
    </w:p>
    <w:p w14:paraId="4AE1AE67">
      <w:pPr>
        <w:widowControl/>
        <w:spacing w:line="520" w:lineRule="exact"/>
        <w:ind w:firstLine="616" w:firstLineChars="200"/>
        <w:jc w:val="left"/>
        <w:rPr>
          <w:rFonts w:ascii="仿宋_GB2312" w:hAnsi="仿宋" w:eastAsia="仿宋_GB2312" w:cs="Times New Roman"/>
          <w:spacing w:val="-6"/>
          <w:sz w:val="32"/>
          <w:szCs w:val="20"/>
        </w:rPr>
      </w:pPr>
      <w:r>
        <w:rPr>
          <w:rFonts w:hint="eastAsia" w:ascii="仿宋_GB2312" w:hAnsi="仿宋" w:eastAsia="仿宋_GB2312" w:cs="Times New Roman"/>
          <w:spacing w:val="-6"/>
          <w:sz w:val="32"/>
          <w:szCs w:val="20"/>
        </w:rPr>
        <w:t>4．评价或应用的佐证材料：指国内外重要出版物中引用、评价该科普作品的材料复印件，及该作品的内容被其他传播方式使用的佐证材料。</w:t>
      </w:r>
    </w:p>
    <w:p w14:paraId="2D41EB48">
      <w:pPr>
        <w:widowControl/>
        <w:spacing w:line="520" w:lineRule="exact"/>
        <w:ind w:firstLine="616" w:firstLineChars="200"/>
        <w:jc w:val="left"/>
        <w:rPr>
          <w:rFonts w:ascii="仿宋_GB2312" w:hAnsi="仿宋" w:eastAsia="仿宋_GB2312" w:cs="Times New Roman"/>
          <w:spacing w:val="-6"/>
          <w:sz w:val="32"/>
          <w:szCs w:val="20"/>
        </w:rPr>
      </w:pPr>
      <w:r>
        <w:rPr>
          <w:rFonts w:hint="eastAsia" w:ascii="仿宋_GB2312" w:hAnsi="仿宋" w:eastAsia="仿宋_GB2312" w:cs="Times New Roman"/>
          <w:spacing w:val="-6"/>
          <w:sz w:val="32"/>
          <w:szCs w:val="20"/>
        </w:rPr>
        <w:t>5．被译为其</w:t>
      </w:r>
      <w:r>
        <w:rPr>
          <w:rFonts w:hint="eastAsia" w:ascii="仿宋_GB2312" w:hAnsi="仿宋" w:eastAsia="仿宋_GB2312" w:cs="Times New Roman"/>
          <w:spacing w:val="-6"/>
          <w:sz w:val="32"/>
          <w:szCs w:val="20"/>
          <w:lang w:val="en-US" w:eastAsia="zh-CN"/>
        </w:rPr>
        <w:t>他</w:t>
      </w:r>
      <w:r>
        <w:rPr>
          <w:rFonts w:hint="eastAsia" w:ascii="仿宋_GB2312" w:hAnsi="仿宋" w:eastAsia="仿宋_GB2312" w:cs="Times New Roman"/>
          <w:spacing w:val="-6"/>
          <w:sz w:val="32"/>
          <w:szCs w:val="20"/>
        </w:rPr>
        <w:t>语种的作品样本：被译为其他语种的科普作品，应提供被译为其他语种作品的样本。</w:t>
      </w:r>
    </w:p>
    <w:p w14:paraId="3232E6D4">
      <w:pPr>
        <w:spacing w:line="520" w:lineRule="exact"/>
        <w:ind w:firstLine="616" w:firstLineChars="200"/>
        <w:rPr>
          <w:rFonts w:ascii="仿宋_GB2312" w:hAnsi="仿宋" w:eastAsia="仿宋_GB2312" w:cs="Times New Roman"/>
          <w:spacing w:val="-6"/>
          <w:sz w:val="32"/>
          <w:szCs w:val="20"/>
        </w:rPr>
      </w:pPr>
      <w:r>
        <w:rPr>
          <w:rFonts w:hint="eastAsia" w:ascii="仿宋_GB2312" w:hAnsi="仿宋" w:eastAsia="仿宋_GB2312" w:cs="Times New Roman"/>
          <w:spacing w:val="-6"/>
          <w:sz w:val="32"/>
          <w:szCs w:val="20"/>
        </w:rPr>
        <w:t>6．有助于科普作品评审的其他证明材料，包括但不限于：质量证明、获奖证书、书评、读者反馈、网络评价等。</w:t>
      </w:r>
    </w:p>
    <w:p w14:paraId="5DDDCF24">
      <w:pPr>
        <w:spacing w:line="520" w:lineRule="exact"/>
        <w:ind w:firstLine="616" w:firstLineChars="200"/>
        <w:rPr>
          <w:rFonts w:ascii="仿宋_GB2312" w:hAnsi="仿宋" w:eastAsia="仿宋_GB2312" w:cs="Times New Roman"/>
          <w:spacing w:val="-6"/>
          <w:sz w:val="32"/>
          <w:szCs w:val="20"/>
        </w:rPr>
      </w:pPr>
      <w:r>
        <w:rPr>
          <w:rFonts w:hint="eastAsia" w:ascii="仿宋_GB2312" w:hAnsi="仿宋" w:eastAsia="仿宋_GB2312"/>
          <w:spacing w:val="-6"/>
          <w:sz w:val="32"/>
          <w:szCs w:val="20"/>
        </w:rPr>
        <w:t>奖励办公室负责对</w:t>
      </w:r>
      <w:r>
        <w:rPr>
          <w:rFonts w:hint="eastAsia" w:ascii="仿宋_GB2312" w:hAnsi="仿宋" w:eastAsia="仿宋_GB2312"/>
          <w:spacing w:val="-6"/>
          <w:sz w:val="32"/>
          <w:szCs w:val="20"/>
          <w:lang w:val="en-US" w:eastAsia="zh-CN"/>
        </w:rPr>
        <w:t>提名</w:t>
      </w:r>
      <w:r>
        <w:rPr>
          <w:rFonts w:hint="eastAsia" w:ascii="仿宋_GB2312" w:hAnsi="仿宋" w:eastAsia="仿宋_GB2312"/>
          <w:spacing w:val="-6"/>
          <w:sz w:val="32"/>
          <w:szCs w:val="20"/>
        </w:rPr>
        <w:t>书及提名材料进行形式审查。认定不符合规定的提名材料，要求提名者在规定时间内补正，逾期未补正或者经补正仍不符合要求的，不提交评审。</w:t>
      </w:r>
    </w:p>
    <w:p w14:paraId="2723CADD">
      <w:pPr>
        <w:spacing w:line="520" w:lineRule="exact"/>
        <w:ind w:firstLine="616" w:firstLineChars="200"/>
        <w:rPr>
          <w:rFonts w:ascii="仿宋_GB2312" w:hAnsi="仿宋" w:eastAsia="仿宋_GB2312"/>
          <w:spacing w:val="-6"/>
          <w:sz w:val="32"/>
          <w:szCs w:val="20"/>
        </w:rPr>
      </w:pPr>
    </w:p>
    <w:p w14:paraId="50CE924B">
      <w:pPr>
        <w:spacing w:line="520" w:lineRule="exact"/>
        <w:ind w:firstLine="619" w:firstLineChars="200"/>
        <w:rPr>
          <w:rFonts w:hint="eastAsia" w:ascii="仿宋_GB2312" w:hAnsi="仿宋" w:eastAsia="仿宋_GB2312"/>
          <w:b/>
          <w:bCs/>
          <w:color w:val="000000"/>
          <w:spacing w:val="-6"/>
          <w:sz w:val="32"/>
          <w:szCs w:val="20"/>
        </w:rPr>
      </w:pPr>
      <w:r>
        <w:rPr>
          <w:rFonts w:hint="eastAsia" w:ascii="仿宋_GB2312" w:hAnsi="仿宋" w:eastAsia="仿宋_GB2312"/>
          <w:b/>
          <w:bCs/>
          <w:color w:val="000000"/>
          <w:spacing w:val="-6"/>
          <w:sz w:val="32"/>
          <w:szCs w:val="20"/>
        </w:rPr>
        <w:t xml:space="preserve">第五章 附则 </w:t>
      </w:r>
    </w:p>
    <w:p w14:paraId="3350B15D">
      <w:pPr>
        <w:spacing w:line="520" w:lineRule="exact"/>
        <w:ind w:firstLine="619" w:firstLineChars="200"/>
        <w:rPr>
          <w:rFonts w:hint="eastAsia" w:ascii="仿宋_GB2312" w:hAnsi="仿宋" w:eastAsia="仿宋_GB2312"/>
          <w:b w:val="0"/>
          <w:bCs w:val="0"/>
          <w:color w:val="000000"/>
          <w:spacing w:val="-6"/>
          <w:sz w:val="32"/>
          <w:szCs w:val="20"/>
        </w:rPr>
      </w:pPr>
      <w:r>
        <w:rPr>
          <w:rFonts w:hint="eastAsia" w:ascii="仿宋_GB2312" w:hAnsi="仿宋" w:eastAsia="仿宋_GB2312"/>
          <w:b/>
          <w:bCs/>
          <w:color w:val="000000"/>
          <w:spacing w:val="-6"/>
          <w:sz w:val="32"/>
          <w:szCs w:val="20"/>
        </w:rPr>
        <w:t xml:space="preserve">第十六条 </w:t>
      </w:r>
      <w:r>
        <w:rPr>
          <w:rFonts w:hint="eastAsia" w:ascii="仿宋_GB2312" w:hAnsi="仿宋" w:eastAsia="仿宋_GB2312"/>
          <w:b w:val="0"/>
          <w:bCs w:val="0"/>
          <w:color w:val="000000"/>
          <w:spacing w:val="-6"/>
          <w:sz w:val="32"/>
          <w:szCs w:val="20"/>
        </w:rPr>
        <w:t xml:space="preserve">本细则由中国气象学会奖励工作办公室负责解释。 </w:t>
      </w:r>
    </w:p>
    <w:p w14:paraId="744E5CE7">
      <w:pPr>
        <w:spacing w:line="520" w:lineRule="exact"/>
        <w:ind w:firstLine="619" w:firstLineChars="200"/>
        <w:rPr>
          <w:rFonts w:ascii="仿宋_GB2312" w:hAnsi="仿宋" w:eastAsia="仿宋_GB2312"/>
          <w:b w:val="0"/>
          <w:bCs w:val="0"/>
          <w:color w:val="FF0000"/>
          <w:spacing w:val="-6"/>
          <w:sz w:val="32"/>
          <w:szCs w:val="20"/>
        </w:rPr>
      </w:pPr>
      <w:r>
        <w:rPr>
          <w:rFonts w:hint="eastAsia" w:ascii="仿宋_GB2312" w:hAnsi="仿宋" w:eastAsia="仿宋_GB2312"/>
          <w:b/>
          <w:bCs/>
          <w:color w:val="000000"/>
          <w:spacing w:val="-6"/>
          <w:sz w:val="32"/>
          <w:szCs w:val="20"/>
        </w:rPr>
        <w:t xml:space="preserve">第十七条 </w:t>
      </w:r>
      <w:r>
        <w:rPr>
          <w:rFonts w:hint="eastAsia" w:ascii="仿宋_GB2312" w:hAnsi="仿宋" w:eastAsia="仿宋_GB2312"/>
          <w:color w:val="000000"/>
          <w:spacing w:val="-6"/>
          <w:sz w:val="32"/>
          <w:szCs w:val="20"/>
        </w:rPr>
        <w:t xml:space="preserve"> 未作规定的其他事宜，按</w:t>
      </w:r>
      <w:r>
        <w:rPr>
          <w:rFonts w:hint="eastAsia" w:ascii="仿宋_GB2312" w:hAnsi="仿宋" w:eastAsia="仿宋_GB2312"/>
          <w:b w:val="0"/>
          <w:bCs w:val="0"/>
          <w:color w:val="000000"/>
          <w:spacing w:val="-6"/>
          <w:sz w:val="32"/>
          <w:szCs w:val="20"/>
        </w:rPr>
        <w:t>照《中国气象学会科学技术奖章程》及《中国气象学会科学技术奖评审细则》的有关规定执行。</w:t>
      </w:r>
    </w:p>
    <w:p w14:paraId="1BAD6602"/>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86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F89B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F89B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C2"/>
    <w:rsid w:val="0004727C"/>
    <w:rsid w:val="001073C0"/>
    <w:rsid w:val="00282778"/>
    <w:rsid w:val="004535C2"/>
    <w:rsid w:val="00994613"/>
    <w:rsid w:val="00C3499F"/>
    <w:rsid w:val="00C34C51"/>
    <w:rsid w:val="00D002D8"/>
    <w:rsid w:val="00D316D4"/>
    <w:rsid w:val="00F9593C"/>
    <w:rsid w:val="01292472"/>
    <w:rsid w:val="06385E67"/>
    <w:rsid w:val="09C26D5A"/>
    <w:rsid w:val="0EF37320"/>
    <w:rsid w:val="111F4400"/>
    <w:rsid w:val="1A101FDC"/>
    <w:rsid w:val="200840F9"/>
    <w:rsid w:val="235C72C3"/>
    <w:rsid w:val="26090CF3"/>
    <w:rsid w:val="28643AA6"/>
    <w:rsid w:val="2AFB18C7"/>
    <w:rsid w:val="2F905AFD"/>
    <w:rsid w:val="32886F74"/>
    <w:rsid w:val="32BC4EC9"/>
    <w:rsid w:val="3B273481"/>
    <w:rsid w:val="3B614341"/>
    <w:rsid w:val="405C1C05"/>
    <w:rsid w:val="41AC554D"/>
    <w:rsid w:val="46CE062D"/>
    <w:rsid w:val="46FB6880"/>
    <w:rsid w:val="4D033FA7"/>
    <w:rsid w:val="4E666F3B"/>
    <w:rsid w:val="51B638BE"/>
    <w:rsid w:val="530523E1"/>
    <w:rsid w:val="57832294"/>
    <w:rsid w:val="58E853A2"/>
    <w:rsid w:val="5E1A3E59"/>
    <w:rsid w:val="5FB22693"/>
    <w:rsid w:val="61211595"/>
    <w:rsid w:val="62B405FF"/>
    <w:rsid w:val="637820C6"/>
    <w:rsid w:val="6CBE4595"/>
    <w:rsid w:val="6E9A29F2"/>
    <w:rsid w:val="71DB04BC"/>
    <w:rsid w:val="737A60AA"/>
    <w:rsid w:val="767D0D01"/>
    <w:rsid w:val="798E1217"/>
    <w:rsid w:val="79B77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6"/>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7"/>
    <w:qFormat/>
    <w:uiPriority w:val="0"/>
    <w:rPr>
      <w:b/>
      <w:bCs/>
    </w:rPr>
  </w:style>
  <w:style w:type="character" w:styleId="11">
    <w:name w:val="page number"/>
    <w:basedOn w:val="10"/>
    <w:qFormat/>
    <w:uiPriority w:val="0"/>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character" w:customStyle="1" w:styleId="15">
    <w:name w:val="批注文字 Char"/>
    <w:basedOn w:val="10"/>
    <w:link w:val="3"/>
    <w:qFormat/>
    <w:uiPriority w:val="0"/>
    <w:rPr>
      <w:rFonts w:ascii="Calibri" w:hAnsi="Calibri" w:eastAsia="宋体" w:cs="Times New Roman"/>
      <w:kern w:val="2"/>
      <w:sz w:val="21"/>
      <w:szCs w:val="24"/>
    </w:rPr>
  </w:style>
  <w:style w:type="character" w:customStyle="1" w:styleId="16">
    <w:name w:val="批注框文本 Char"/>
    <w:basedOn w:val="10"/>
    <w:link w:val="4"/>
    <w:qFormat/>
    <w:uiPriority w:val="0"/>
    <w:rPr>
      <w:rFonts w:ascii="Calibri" w:hAnsi="Calibri" w:eastAsia="宋体" w:cs="Times New Roman"/>
      <w:kern w:val="2"/>
      <w:sz w:val="18"/>
      <w:szCs w:val="18"/>
    </w:rPr>
  </w:style>
  <w:style w:type="character" w:customStyle="1" w:styleId="17">
    <w:name w:val="批注主题 Char"/>
    <w:basedOn w:val="15"/>
    <w:link w:val="8"/>
    <w:qFormat/>
    <w:uiPriority w:val="0"/>
    <w:rPr>
      <w:rFonts w:ascii="Calibri" w:hAnsi="Calibri" w:eastAsia="宋体" w:cs="Times New Roman"/>
      <w:b/>
      <w:bCs/>
      <w:kern w:val="2"/>
      <w:sz w:val="21"/>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1827</Words>
  <Characters>1828</Characters>
  <Lines>19</Lines>
  <Paragraphs>5</Paragraphs>
  <TotalTime>57</TotalTime>
  <ScaleCrop>false</ScaleCrop>
  <LinksUpToDate>false</LinksUpToDate>
  <CharactersWithSpaces>1868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2026-03-25T03:26:00Z</dcterms:created>
  <dc:creator>admin</dc:creator>
  <cp:lastModifiedBy>海鲜大拼盘</cp:lastModifiedBy>
  <cp:lastPrinted>2026-04-09T07:07:00Z</cp:lastPrinted>
  <dcterms:modified xsi:type="dcterms:W3CDTF">2026-04-13T09:36:14Z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90552AB311A5464D908192745D5DDF7B</vt:lpwstr>
  </property>
  <property fmtid="{D5CDD505-2E9C-101B-9397-08002B2CF9AE}" pid="4" name="KSOTemplateDocerSaveRecord">
    <vt:lpwstr>eyJoZGlkIjoiMWM4Yjc5OTc3MTc0OTdhZjFhOGFlYzg4YmUzNjA0NjEiLCJ1c2VySWQiOiI0NjYyMjI2MjcifQ==</vt:lpwstr>
  </property>
</Properties>
</file>